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 92 «Радуга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 92 «Радуга»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7"/>
        <w:gridCol w:w="4000"/>
      </w:tblGrid>
      <w:tr w:rsidR="007F57C4" w:rsidRPr="005B2D06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005A94" w:rsidRDefault="00A60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57C4" w:rsidRPr="005B2D06" w:rsidRDefault="00A60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E3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2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2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 «Радуга»</w:t>
            </w:r>
            <w:r w:rsidRPr="00005A94">
              <w:rPr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B2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3 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B2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16.02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005A94" w:rsidRDefault="00A60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F57C4" w:rsidRPr="00005A94" w:rsidRDefault="005B2D06" w:rsidP="005B2D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МАДОУ «</w:t>
            </w:r>
            <w:r w:rsidR="00A60DB1"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A60DB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 «Радуга»</w:t>
            </w:r>
            <w:r w:rsidR="00A60DB1" w:rsidRPr="00005A9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4 </w:t>
            </w:r>
            <w:r w:rsidR="00A60DB1"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16.02</w:t>
            </w:r>
            <w:r w:rsidR="00A60DB1"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.2021</w:t>
            </w:r>
          </w:p>
        </w:tc>
      </w:tr>
    </w:tbl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2D06" w:rsidRDefault="005B2D06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5B2D06" w:rsidRDefault="005B2D06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5B2D06" w:rsidRDefault="005B2D06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7F57C4" w:rsidRPr="005B2D06" w:rsidRDefault="00A60DB1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5B2D0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Режим </w:t>
      </w:r>
      <w:r w:rsidR="005B2D06" w:rsidRPr="005B2D0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воспитания и обучения </w:t>
      </w:r>
      <w:r w:rsidRPr="005B2D0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воспитанников</w:t>
      </w:r>
      <w:r w:rsidRPr="005B2D06">
        <w:rPr>
          <w:sz w:val="48"/>
          <w:szCs w:val="48"/>
          <w:lang w:val="ru-RU"/>
        </w:rPr>
        <w:br/>
      </w:r>
      <w:r w:rsidR="005B2D06" w:rsidRPr="005B2D06">
        <w:rPr>
          <w:rFonts w:hAnsi="Times New Roman" w:cs="Times New Roman"/>
          <w:color w:val="000000"/>
          <w:sz w:val="48"/>
          <w:szCs w:val="48"/>
          <w:lang w:val="ru-RU"/>
        </w:rPr>
        <w:t>м</w:t>
      </w:r>
      <w:r w:rsidRPr="005B2D06">
        <w:rPr>
          <w:rFonts w:hAnsi="Times New Roman" w:cs="Times New Roman"/>
          <w:color w:val="000000"/>
          <w:sz w:val="48"/>
          <w:szCs w:val="48"/>
          <w:lang w:val="ru-RU"/>
        </w:rPr>
        <w:t xml:space="preserve">униципального </w:t>
      </w:r>
      <w:r w:rsidR="005B2D06" w:rsidRPr="005B2D06">
        <w:rPr>
          <w:rFonts w:hAnsi="Times New Roman" w:cs="Times New Roman"/>
          <w:color w:val="000000"/>
          <w:sz w:val="48"/>
          <w:szCs w:val="48"/>
          <w:lang w:val="ru-RU"/>
        </w:rPr>
        <w:t>автономного</w:t>
      </w:r>
      <w:r w:rsidRPr="005B2D06">
        <w:rPr>
          <w:rFonts w:hAnsi="Times New Roman" w:cs="Times New Roman"/>
          <w:color w:val="000000"/>
          <w:sz w:val="48"/>
          <w:szCs w:val="48"/>
          <w:lang w:val="ru-RU"/>
        </w:rPr>
        <w:t xml:space="preserve"> дошкольного образовательного учреждения</w:t>
      </w:r>
      <w:r w:rsidRPr="005B2D06">
        <w:rPr>
          <w:sz w:val="48"/>
          <w:szCs w:val="48"/>
          <w:lang w:val="ru-RU"/>
        </w:rPr>
        <w:br/>
      </w:r>
      <w:r w:rsidRPr="005B2D06">
        <w:rPr>
          <w:rFonts w:hAnsi="Times New Roman" w:cs="Times New Roman"/>
          <w:color w:val="000000"/>
          <w:sz w:val="48"/>
          <w:szCs w:val="48"/>
          <w:lang w:val="ru-RU"/>
        </w:rPr>
        <w:t>«Детский сад №</w:t>
      </w:r>
      <w:r w:rsidR="005B2D06" w:rsidRPr="005B2D06">
        <w:rPr>
          <w:rFonts w:hAnsi="Times New Roman" w:cs="Times New Roman"/>
          <w:color w:val="000000"/>
          <w:sz w:val="48"/>
          <w:szCs w:val="48"/>
          <w:lang w:val="ru-RU"/>
        </w:rPr>
        <w:t xml:space="preserve"> 92 «Радуга»</w:t>
      </w:r>
    </w:p>
    <w:p w:rsidR="007F57C4" w:rsidRPr="005B2D06" w:rsidRDefault="00A60DB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Великий Новгород</w:t>
      </w:r>
    </w:p>
    <w:p w:rsidR="005B2D06" w:rsidRP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2021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1.1. Режим 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и обучения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92 «Радуга»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разработан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E335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1.3. Режим </w:t>
      </w:r>
      <w:r w:rsidR="0087313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и обучения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устанавливает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7F57C4" w:rsidRPr="00005A94" w:rsidRDefault="00A60D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полного дня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 (10,5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-часового пребывания) – с 7 ч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0 мин. до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ч 00 мин</w:t>
      </w:r>
      <w:r w:rsidR="005B2D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2D06" w:rsidRDefault="005B2D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3.1. Образовательная программа дошкольного образования реализуется в</w:t>
      </w:r>
      <w:r w:rsidR="00BD757E">
        <w:rPr>
          <w:rFonts w:hAnsi="Times New Roman" w:cs="Times New Roman"/>
          <w:color w:val="000000"/>
          <w:sz w:val="24"/>
          <w:szCs w:val="24"/>
          <w:lang w:val="ru-RU"/>
        </w:rPr>
        <w:t>о всех возрастных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</w:t>
      </w:r>
      <w:r w:rsidR="00BD757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и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может реализовываться в течение всего времени пребывания воспитанника в детском саду.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 мин. – от полутора до трех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8.00 и заканчиваются не позже 17.00.</w:t>
      </w:r>
      <w:r w:rsidR="008731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дополнительных образовательных программ, секций окончание занятий не позднее 19.30.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3138" w:rsidRPr="00873138">
        <w:rPr>
          <w:rFonts w:hAnsi="Times New Roman" w:cs="Times New Roman"/>
          <w:color w:val="000000"/>
          <w:sz w:val="24"/>
          <w:szCs w:val="24"/>
          <w:lang w:val="ru-RU"/>
        </w:rPr>
        <w:t xml:space="preserve">В середине времени, отведенного на образовательную деятельность, воспитатели проводят физкультурные минутки. 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7F57C4" w:rsidRPr="00005A94" w:rsidRDefault="00A60DB1" w:rsidP="00BD75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с использованием электронных средств обучения </w:t>
      </w:r>
      <w:r w:rsidR="00BD757E">
        <w:rPr>
          <w:rFonts w:hAnsi="Times New Roman" w:cs="Times New Roman"/>
          <w:color w:val="000000"/>
          <w:sz w:val="24"/>
          <w:szCs w:val="24"/>
          <w:lang w:val="ru-RU"/>
        </w:rPr>
        <w:t xml:space="preserve">(интерактивная доска, интерактивная панель, персональный компьютер, ноутбук, планшет) в детском саду не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BD75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F57C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p w:rsidR="00BD757E" w:rsidRDefault="00BD75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Занятия по физическому развитию проводятся в каждой возрастной группе: в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младшей группе – 2 раза в неделю по 10 мин; во 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младшей группе три раза в неделю по 15 мин.; в средней группе три раза в неделю по 20 мин.; в старшей группе три раза в неделю по 20 мин.; в подготовительной к школе группы три раза в неделю по 30 мин. </w:t>
      </w:r>
      <w:r w:rsidR="00873138">
        <w:rPr>
          <w:rFonts w:hAnsi="Times New Roman" w:cs="Times New Roman"/>
          <w:color w:val="000000"/>
          <w:sz w:val="24"/>
          <w:szCs w:val="24"/>
          <w:lang w:val="ru-RU"/>
        </w:rPr>
        <w:t>У детей от 5 лет третье занятие организуется на улице.</w:t>
      </w:r>
    </w:p>
    <w:p w:rsidR="00873138" w:rsidRDefault="00873138" w:rsidP="00873138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r w:rsidR="00E715EA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Показатели организации образовательного процесса</w:t>
      </w:r>
    </w:p>
    <w:p w:rsidR="00E715EA" w:rsidRDefault="00E715EA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Режим дня может корректироваться в зависимости от сезона года, от установленного времени образовательной деятельности.</w:t>
      </w:r>
    </w:p>
    <w:p w:rsidR="00E715EA" w:rsidRDefault="00E715EA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 При температуре воздуха ниже минус 15 С и скорости ветра более 7 м/с продолжительность прогулки для детей сокращается.</w:t>
      </w:r>
    </w:p>
    <w:p w:rsidR="00E715EA" w:rsidRDefault="00E715EA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6.4. Продолжительность дневного сна, не менее 3 ч. у детей 1-3 года и 2,5 ч. у детей 4-7 лет.</w:t>
      </w:r>
    </w:p>
    <w:p w:rsidR="00E715EA" w:rsidRDefault="00E715EA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Продолжительность прогулок, не менее 3 ч. в день.</w:t>
      </w:r>
      <w:r w:rsidR="004E720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Прогулки организуется в первую и во вторую половину дня.</w:t>
      </w:r>
      <w:bookmarkStart w:id="0" w:name="_GoBack"/>
      <w:bookmarkEnd w:id="0"/>
    </w:p>
    <w:p w:rsidR="00E715EA" w:rsidRDefault="00E715EA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6.6. Суммарный объем двигательной активности</w:t>
      </w:r>
      <w:r w:rsidRPr="00E71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715EA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в формах оздоровительно-воспитательной деятельности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5 </w:t>
      </w:r>
      <w:r w:rsidRPr="00E715E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15EA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с учетом психофизиологических особенностей детей, времени года и режима работы детского сада.</w:t>
      </w:r>
    </w:p>
    <w:p w:rsidR="00D72CD3" w:rsidRPr="00E715EA" w:rsidRDefault="00D72CD3" w:rsidP="00E715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6.7. Продолжительность утренней зарядки не менее 10 мин. в каждой возрастной группе.</w:t>
      </w:r>
    </w:p>
    <w:p w:rsidR="00BD757E" w:rsidRPr="00005A94" w:rsidRDefault="00BD75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757E" w:rsidRPr="00005A94" w:rsidSect="00C65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A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72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A94"/>
    <w:rsid w:val="001C47AC"/>
    <w:rsid w:val="00283D01"/>
    <w:rsid w:val="002D33B1"/>
    <w:rsid w:val="002D3591"/>
    <w:rsid w:val="003514A0"/>
    <w:rsid w:val="003D301D"/>
    <w:rsid w:val="004E720B"/>
    <w:rsid w:val="004F7E17"/>
    <w:rsid w:val="005809C0"/>
    <w:rsid w:val="005A05CE"/>
    <w:rsid w:val="005B2D06"/>
    <w:rsid w:val="00653AF6"/>
    <w:rsid w:val="007F57C4"/>
    <w:rsid w:val="00873138"/>
    <w:rsid w:val="009E29A9"/>
    <w:rsid w:val="00A60DB1"/>
    <w:rsid w:val="00B73A5A"/>
    <w:rsid w:val="00BD757E"/>
    <w:rsid w:val="00C651FD"/>
    <w:rsid w:val="00D72CD3"/>
    <w:rsid w:val="00E335CE"/>
    <w:rsid w:val="00E438A1"/>
    <w:rsid w:val="00E62E06"/>
    <w:rsid w:val="00E715E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4D87"/>
  <w15:docId w15:val="{1B6114C5-E724-4508-94B2-6CF073C5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vcq3jbkHQDUijadpTeyP5lnd+NJg0RzKKfG6iSkt6qs=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OncFP1kEf+wW6Gb5SD86qGgmRIU8iAzJOjEwFTMEXkc=</DigestValue>
    </Reference>
  </SignedInfo>
  <SignatureValue>ALgofRtlXxJC7ftQwe8Fc4N0YMmpUZHAZhCmx/B4ixpncatNuyrKuHCvnrh8GiGv
8wXAIN2ggb86Ailg7rxVzg==</SignatureValue>
  <KeyInfo>
    <X509Data>
      <X509Certificate>MIIJ8jCCCZ+gAwIBAgIUYfEx6lPwzxVU/6f2RB3wiLFTqYkwCgYIKoUDBwEBAwIw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jNC90L7QtSDQutCw0LfQvdCw0YfQtdC50YHRgtCy0L4wHhcNMjAwMzAzMDcxMDIy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j9C30Ywg0KDQvtGB0YHQuNC4ggpiq3mVAAAAAAO2MGgGA1UdHwRhMF8wLqAsoCqG
KGh0dHA6Ly9jcmwucm9za2F6bmEucnUvY3JsL3VjZmtfMjAyMC5jcmwwLaAroCmG
J2h0dHA6Ly9jcmwuZnNmay5sb2NhbC9jcmwvdWNma18yMDIwLmNybDAdBgNVHQ4E
FgQUujtr7pKxEvhAc09RUL6qU/tfbGowCgYIKoUDBwEBAwIDQQDAM3K9aW2Cp39u
PHSMJICSW9zR5/Z3f207jWbwyUOFw3sqKJ0p1Bfs2BBYVX6U6bIecKV2AC7lwsZq
8fEQad0X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KkhigyWyzZfk149Ermvj1e1lF5w=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h75zI3fULaAlevBrykvTHdA5J3Y=</DigestValue>
      </Reference>
      <Reference URI="/word/settings.xml?ContentType=application/vnd.openxmlformats-officedocument.wordprocessingml.settings+xml">
        <DigestMethod Algorithm="http://www.w3.org/2000/09/xmldsig#sha1"/>
        <DigestValue>lVyIlcw2XKzbrypdn86au83EyNA=</DigestValue>
      </Reference>
      <Reference URI="/word/styles.xml?ContentType=application/vnd.openxmlformats-officedocument.wordprocessingml.styles+xml">
        <DigestMethod Algorithm="http://www.w3.org/2000/09/xmldsig#sha1"/>
        <DigestValue>S1Om3qF+NTW9bPYjH3Kod8wiHkM=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2021-03-01T21:19:18Z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2021-03-01T21:19:18Z</xd:SigningTime>
          <xd:SigningCertificate>
            <xd:Cert>
              <xd:CertDigest>
                <DigestMethod Algorithm="http://www.w3.org/2000/09/xmldsig#sha1"/>
                <DigestValue>jbyp0OvqeCW0pyyk4VTwHaWJOEs=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559150932602419104824492754115043024055890585993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Людмила</cp:lastModifiedBy>
  <cp:revision>3</cp:revision>
  <dcterms:created xsi:type="dcterms:W3CDTF">2021-03-01T20:28:00Z</dcterms:created>
  <dcterms:modified xsi:type="dcterms:W3CDTF">2021-03-01T20:35:00Z</dcterms:modified>
</cp:coreProperties>
</file>